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4D76" w14:textId="77777777" w:rsidR="008576AA" w:rsidRPr="008576AA" w:rsidRDefault="008576AA" w:rsidP="0095189D">
      <w:pPr>
        <w:pStyle w:val="SOPLevel1"/>
        <w:spacing w:after="120"/>
      </w:pPr>
      <w:bookmarkStart w:id="0" w:name="_GoBack"/>
      <w:bookmarkEnd w:id="0"/>
      <w:r w:rsidRPr="008576AA">
        <w:t>PURPOSE</w:t>
      </w:r>
    </w:p>
    <w:p w14:paraId="59C98587" w14:textId="77777777" w:rsidR="008576AA" w:rsidRDefault="008576AA" w:rsidP="00BA6AAD">
      <w:pPr>
        <w:pStyle w:val="SOPLevel2"/>
      </w:pPr>
      <w:r>
        <w:t>This procedur</w:t>
      </w:r>
      <w:r w:rsidR="003B6BC4">
        <w:t>e establishes the process to observe the consent process.</w:t>
      </w:r>
    </w:p>
    <w:p w14:paraId="231467FB" w14:textId="77777777" w:rsidR="008576AA" w:rsidRDefault="003B6BC4" w:rsidP="00BA6AAD">
      <w:pPr>
        <w:pStyle w:val="SOPLevel2"/>
      </w:pPr>
      <w:r>
        <w:t>The process begins when the IRB determines that the consent process should be observed.</w:t>
      </w:r>
    </w:p>
    <w:p w14:paraId="60E5DD27" w14:textId="77777777" w:rsidR="008576AA" w:rsidRDefault="003B6BC4" w:rsidP="00BA6AAD">
      <w:pPr>
        <w:pStyle w:val="SOPLevel2"/>
      </w:pPr>
      <w:r>
        <w:t>The process ends when the IRB determines that the consent process no longer should be observed.</w:t>
      </w:r>
    </w:p>
    <w:p w14:paraId="6D61FA41" w14:textId="77777777" w:rsidR="008576AA" w:rsidRPr="008576AA" w:rsidRDefault="008576AA" w:rsidP="00BA618C">
      <w:pPr>
        <w:pStyle w:val="SOPLevel1"/>
        <w:spacing w:before="120" w:after="120"/>
      </w:pPr>
      <w:r w:rsidRPr="008576AA">
        <w:t>REVISIONS FROM PREVIOUS VERSION</w:t>
      </w:r>
    </w:p>
    <w:p w14:paraId="62CA8EB1" w14:textId="77777777" w:rsidR="008576AA" w:rsidRDefault="003B6BC4" w:rsidP="00BA6AAD">
      <w:pPr>
        <w:pStyle w:val="SOPLevel2"/>
      </w:pPr>
      <w:r>
        <w:t>None</w:t>
      </w:r>
    </w:p>
    <w:p w14:paraId="0FD0F88A" w14:textId="77777777" w:rsidR="008576AA" w:rsidRPr="008576AA" w:rsidRDefault="008576AA" w:rsidP="00BA618C">
      <w:pPr>
        <w:pStyle w:val="SOPLevel1"/>
        <w:spacing w:before="120" w:after="120"/>
      </w:pPr>
      <w:r w:rsidRPr="008576AA">
        <w:t>POLICY</w:t>
      </w:r>
    </w:p>
    <w:p w14:paraId="5EDB909C" w14:textId="77777777" w:rsidR="003B6BC4" w:rsidRDefault="003B6BC4" w:rsidP="00BA6AAD">
      <w:pPr>
        <w:pStyle w:val="SOPLevel2"/>
      </w:pPr>
      <w:r>
        <w:t>The IRB may consider observation of the consent process when:</w:t>
      </w:r>
    </w:p>
    <w:p w14:paraId="28479FA4" w14:textId="77777777" w:rsidR="003B6BC4" w:rsidRDefault="003B6BC4" w:rsidP="003B6BC4">
      <w:pPr>
        <w:pStyle w:val="SOPLevel3"/>
      </w:pPr>
      <w:r>
        <w:t>The IRB wants verification from sources other than the investigator that no material changes have taken place since prior IRB review.</w:t>
      </w:r>
    </w:p>
    <w:p w14:paraId="5EC430CA" w14:textId="77777777" w:rsidR="003B6BC4" w:rsidRDefault="003B6BC4" w:rsidP="003B6BC4">
      <w:pPr>
        <w:pStyle w:val="SOPLevel3"/>
      </w:pPr>
      <w:r>
        <w:t>There ar</w:t>
      </w:r>
      <w:r w:rsidR="009C3DA4">
        <w:t xml:space="preserve">e </w:t>
      </w:r>
      <w:r w:rsidR="00314AE9" w:rsidRPr="00314AE9">
        <w:rPr>
          <w:u w:val="double"/>
        </w:rPr>
        <w:t>A</w:t>
      </w:r>
      <w:r w:rsidR="009C3DA4" w:rsidRPr="00314AE9">
        <w:rPr>
          <w:u w:val="double"/>
        </w:rPr>
        <w:t xml:space="preserve">llegations or </w:t>
      </w:r>
      <w:r w:rsidR="00314AE9" w:rsidRPr="00314AE9">
        <w:rPr>
          <w:u w:val="double"/>
        </w:rPr>
        <w:t>F</w:t>
      </w:r>
      <w:r w:rsidR="009C3DA4" w:rsidRPr="00314AE9">
        <w:rPr>
          <w:u w:val="double"/>
        </w:rPr>
        <w:t>indings of N</w:t>
      </w:r>
      <w:r w:rsidRPr="00314AE9">
        <w:rPr>
          <w:u w:val="double"/>
        </w:rPr>
        <w:t>on-</w:t>
      </w:r>
      <w:r w:rsidR="009C3DA4" w:rsidRPr="00314AE9">
        <w:rPr>
          <w:u w:val="double"/>
        </w:rPr>
        <w:t>C</w:t>
      </w:r>
      <w:r w:rsidRPr="00314AE9">
        <w:rPr>
          <w:u w:val="double"/>
        </w:rPr>
        <w:t>ompliance</w:t>
      </w:r>
      <w:r>
        <w:t>.</w:t>
      </w:r>
    </w:p>
    <w:p w14:paraId="2790A9E6" w14:textId="77777777" w:rsidR="003B6BC4" w:rsidRDefault="003B6BC4" w:rsidP="003B6BC4">
      <w:pPr>
        <w:pStyle w:val="SOPLevel3"/>
      </w:pPr>
      <w:r>
        <w:t xml:space="preserve">The nature of the </w:t>
      </w:r>
      <w:r w:rsidR="007B303A" w:rsidRPr="007B303A">
        <w:t>research</w:t>
      </w:r>
      <w:r>
        <w:t xml:space="preserve"> indicates that the consent process can be improved through observation.</w:t>
      </w:r>
    </w:p>
    <w:p w14:paraId="73D2A156" w14:textId="47CC42AF" w:rsidR="008576AA" w:rsidRDefault="003B6BC4" w:rsidP="00BA6AAD">
      <w:pPr>
        <w:pStyle w:val="SOPLevel2"/>
      </w:pPr>
      <w:r>
        <w:t>The IRB</w:t>
      </w:r>
      <w:r w:rsidR="00301860">
        <w:t xml:space="preserve">, </w:t>
      </w:r>
      <w:r w:rsidR="00AF3F02">
        <w:rPr>
          <w:u w:val="double"/>
        </w:rPr>
        <w:t>IO/OO</w:t>
      </w:r>
      <w:r w:rsidR="00301860">
        <w:t>, or designee</w:t>
      </w:r>
      <w:r>
        <w:t xml:space="preserve"> designates who conducts the observation. The IRB may have the observation conducted by:</w:t>
      </w:r>
    </w:p>
    <w:p w14:paraId="728456B3" w14:textId="77777777" w:rsidR="003B6BC4" w:rsidRDefault="003B6BC4" w:rsidP="003B6BC4">
      <w:pPr>
        <w:pStyle w:val="SOPLevel3"/>
      </w:pPr>
      <w:r>
        <w:t>IRB staff.</w:t>
      </w:r>
    </w:p>
    <w:p w14:paraId="59FF17F9" w14:textId="77777777" w:rsidR="003B6BC4" w:rsidRDefault="003B6BC4" w:rsidP="003B6BC4">
      <w:pPr>
        <w:pStyle w:val="SOPLevel3"/>
      </w:pPr>
      <w:r>
        <w:t>IRB members.</w:t>
      </w:r>
    </w:p>
    <w:p w14:paraId="2A478A8B" w14:textId="77777777" w:rsidR="003B6BC4" w:rsidRDefault="003B6BC4" w:rsidP="003B6BC4">
      <w:pPr>
        <w:pStyle w:val="SOPLevel3"/>
      </w:pPr>
      <w:r>
        <w:t>A person recommended by the investigator.</w:t>
      </w:r>
    </w:p>
    <w:p w14:paraId="159ABD3B" w14:textId="77777777" w:rsidR="003B6BC4" w:rsidRDefault="003B6BC4" w:rsidP="003B6BC4">
      <w:pPr>
        <w:pStyle w:val="SOPLevel3"/>
      </w:pPr>
      <w:r>
        <w:t>An independent person hired by the IRB, but paid for by the investigator’s funds.</w:t>
      </w:r>
    </w:p>
    <w:p w14:paraId="6C5A45E4" w14:textId="77777777" w:rsidR="00202756" w:rsidRDefault="00202756" w:rsidP="00BA618C">
      <w:pPr>
        <w:pStyle w:val="SOPLevel1"/>
        <w:spacing w:before="120" w:after="120"/>
      </w:pPr>
      <w:r>
        <w:t>RESPONSIBILITIES</w:t>
      </w:r>
    </w:p>
    <w:p w14:paraId="5E382447" w14:textId="77777777" w:rsidR="00202756" w:rsidRDefault="003B6BC4" w:rsidP="00202756">
      <w:pPr>
        <w:pStyle w:val="SOPLevel2"/>
      </w:pPr>
      <w:r>
        <w:t>The person designated to conduct the observation of the consent process carries out these procedures</w:t>
      </w:r>
      <w:r w:rsidR="00202756">
        <w:t>.</w:t>
      </w:r>
    </w:p>
    <w:p w14:paraId="2AD499BA" w14:textId="77777777" w:rsidR="008576AA" w:rsidRPr="008576AA" w:rsidRDefault="008576AA" w:rsidP="00BA618C">
      <w:pPr>
        <w:pStyle w:val="SOPLevel1"/>
        <w:spacing w:before="120" w:after="120"/>
      </w:pPr>
      <w:r w:rsidRPr="008576AA">
        <w:t>PROCEDURE</w:t>
      </w:r>
    </w:p>
    <w:p w14:paraId="391A378F" w14:textId="77777777" w:rsidR="008576AA" w:rsidRDefault="003B6BC4" w:rsidP="00BA6AAD">
      <w:pPr>
        <w:pStyle w:val="SOPLevel2"/>
      </w:pPr>
      <w:r>
        <w:t xml:space="preserve">Observe the consent process and determine whether </w:t>
      </w:r>
      <w:r w:rsidRPr="003B6BC4">
        <w:t xml:space="preserve">the information in the consent </w:t>
      </w:r>
      <w:r>
        <w:t xml:space="preserve">document </w:t>
      </w:r>
      <w:r w:rsidRPr="003B6BC4">
        <w:t xml:space="preserve">and any other written information was accurately explained to, and apparently understood by, the </w:t>
      </w:r>
      <w:r w:rsidR="00FE4D64">
        <w:t>subject</w:t>
      </w:r>
      <w:r w:rsidRPr="003B6BC4">
        <w:t xml:space="preserve"> or the </w:t>
      </w:r>
      <w:r w:rsidR="00FE4D64">
        <w:t>subject</w:t>
      </w:r>
      <w:r w:rsidRPr="003B6BC4">
        <w:t xml:space="preserve">’s </w:t>
      </w:r>
      <w:r w:rsidR="00302CE5" w:rsidRPr="00302CE5">
        <w:t>legally authorized representative</w:t>
      </w:r>
      <w:r w:rsidRPr="003B6BC4">
        <w:t xml:space="preserve">, and that informed consent was freely given by the </w:t>
      </w:r>
      <w:r w:rsidR="00FE4D64">
        <w:t>subject</w:t>
      </w:r>
      <w:r w:rsidRPr="003B6BC4">
        <w:t xml:space="preserve"> or the </w:t>
      </w:r>
      <w:r w:rsidR="00302CE5" w:rsidRPr="00302CE5">
        <w:t>legally authorized representative</w:t>
      </w:r>
      <w:r w:rsidRPr="003B6BC4">
        <w:t>.</w:t>
      </w:r>
    </w:p>
    <w:p w14:paraId="3DD22B43" w14:textId="77777777" w:rsidR="003B6BC4" w:rsidRDefault="003B6BC4" w:rsidP="003B6BC4">
      <w:pPr>
        <w:pStyle w:val="SOPLevel3"/>
      </w:pPr>
      <w:r>
        <w:t xml:space="preserve">If no, indicate that consent is not legally effective and the prospective </w:t>
      </w:r>
      <w:r w:rsidR="00FE4D64">
        <w:t>subject</w:t>
      </w:r>
      <w:r>
        <w:t xml:space="preserve"> may not be entered into the </w:t>
      </w:r>
      <w:r w:rsidR="007B303A" w:rsidRPr="007B303A">
        <w:t>research</w:t>
      </w:r>
      <w:r>
        <w:t>.</w:t>
      </w:r>
    </w:p>
    <w:p w14:paraId="42D279AA" w14:textId="77777777" w:rsidR="004D141A" w:rsidRDefault="004D141A" w:rsidP="004D141A">
      <w:pPr>
        <w:pStyle w:val="SOPLevel3"/>
      </w:pPr>
      <w:r w:rsidRPr="00C4405A">
        <w:t xml:space="preserve">If </w:t>
      </w:r>
      <w:r>
        <w:t>y</w:t>
      </w:r>
      <w:r w:rsidRPr="00C4405A">
        <w:t>es, document in writing that the consent process was observed and that informed consent was freely give</w:t>
      </w:r>
      <w:r>
        <w:t xml:space="preserve">n by the </w:t>
      </w:r>
      <w:r w:rsidR="00FE4D64">
        <w:t>subject</w:t>
      </w:r>
      <w:r>
        <w:t xml:space="preserve"> or </w:t>
      </w:r>
      <w:r w:rsidR="00302CE5" w:rsidRPr="00302CE5">
        <w:t>legally authorized representative</w:t>
      </w:r>
      <w:r>
        <w:t>.</w:t>
      </w:r>
    </w:p>
    <w:p w14:paraId="1F923DCF" w14:textId="77777777" w:rsidR="008576AA" w:rsidRPr="008576AA" w:rsidRDefault="008576AA" w:rsidP="00BA618C">
      <w:pPr>
        <w:pStyle w:val="SOPLevel1"/>
        <w:spacing w:before="120" w:after="120"/>
      </w:pPr>
      <w:r w:rsidRPr="008576AA">
        <w:t>MATERIALS</w:t>
      </w:r>
    </w:p>
    <w:p w14:paraId="4859F9E0" w14:textId="77777777" w:rsidR="008576AA" w:rsidRDefault="003B6BC4" w:rsidP="00BA6AAD">
      <w:pPr>
        <w:pStyle w:val="SOPLevel2"/>
      </w:pPr>
      <w:r>
        <w:t>None</w:t>
      </w:r>
    </w:p>
    <w:p w14:paraId="3ED3F1BF" w14:textId="77777777" w:rsidR="008576AA" w:rsidRPr="008576AA" w:rsidRDefault="008576AA" w:rsidP="00BA618C">
      <w:pPr>
        <w:pStyle w:val="SOPLevel1"/>
        <w:spacing w:before="120" w:after="120"/>
      </w:pPr>
      <w:r w:rsidRPr="008576AA">
        <w:t>REFERENCES</w:t>
      </w:r>
    </w:p>
    <w:p w14:paraId="63EE1163" w14:textId="77777777" w:rsidR="008576AA" w:rsidRDefault="00F94A57" w:rsidP="00F94A57">
      <w:pPr>
        <w:pStyle w:val="SOPLevel2"/>
      </w:pPr>
      <w:r>
        <w:t>None</w:t>
      </w:r>
    </w:p>
    <w:sectPr w:rsidR="008576AA" w:rsidSect="001748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6C60" w14:textId="77777777" w:rsidR="00960E55" w:rsidRDefault="00960E55" w:rsidP="00C83998">
      <w:r>
        <w:separator/>
      </w:r>
    </w:p>
  </w:endnote>
  <w:endnote w:type="continuationSeparator" w:id="0">
    <w:p w14:paraId="0D4F8D9F" w14:textId="77777777" w:rsidR="00960E55" w:rsidRDefault="00960E55" w:rsidP="00C83998">
      <w:r>
        <w:continuationSeparator/>
      </w:r>
    </w:p>
  </w:endnote>
  <w:endnote w:type="continuationNotice" w:id="1">
    <w:p w14:paraId="445E3C8F" w14:textId="77777777" w:rsidR="00960E55" w:rsidRDefault="00960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59B4" w14:textId="77777777" w:rsidR="009355C9" w:rsidRDefault="00935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6E55" w14:textId="1FCA8744" w:rsidR="004B4428" w:rsidRPr="0095189D" w:rsidRDefault="004B4428" w:rsidP="0095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3313" w14:textId="77777777" w:rsidR="009355C9" w:rsidRDefault="0093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7CCB" w14:textId="77777777" w:rsidR="00960E55" w:rsidRDefault="00960E55" w:rsidP="00C83998">
      <w:r>
        <w:separator/>
      </w:r>
    </w:p>
  </w:footnote>
  <w:footnote w:type="continuationSeparator" w:id="0">
    <w:p w14:paraId="64C78B6A" w14:textId="77777777" w:rsidR="00960E55" w:rsidRDefault="00960E55" w:rsidP="00C83998">
      <w:r>
        <w:continuationSeparator/>
      </w:r>
    </w:p>
  </w:footnote>
  <w:footnote w:type="continuationNotice" w:id="1">
    <w:p w14:paraId="6183C292" w14:textId="77777777" w:rsidR="00960E55" w:rsidRDefault="00960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A767" w14:textId="77777777" w:rsidR="009355C9" w:rsidRDefault="0093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95189D" w:rsidRPr="0095189D" w14:paraId="6D6C547B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70B9720" w14:textId="42B0CE0F" w:rsidR="0095189D" w:rsidRPr="0095189D" w:rsidRDefault="00291F06" w:rsidP="0095189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3E6491A5" wp14:editId="33342E0D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B1789A" w14:textId="77777777" w:rsidR="0095189D" w:rsidRPr="0095189D" w:rsidRDefault="0095189D" w:rsidP="0095189D">
          <w:pPr>
            <w:spacing w:before="120" w:after="120" w:line="240" w:lineRule="auto"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 w:rsidRPr="0095189D">
            <w:rPr>
              <w:rFonts w:ascii="Arial" w:eastAsia="Times New Roman" w:hAnsi="Arial" w:cs="Arial"/>
              <w:b/>
              <w:sz w:val="24"/>
              <w:szCs w:val="20"/>
            </w:rPr>
            <w:t>SOP: Observation of Consent</w:t>
          </w:r>
        </w:p>
      </w:tc>
    </w:tr>
    <w:tr w:rsidR="0095189D" w:rsidRPr="0095189D" w14:paraId="768BE0D3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FF1D6CA" w14:textId="77777777" w:rsidR="0095189D" w:rsidRPr="0095189D" w:rsidRDefault="0095189D" w:rsidP="0095189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BC9E7B7" w14:textId="77777777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95189D">
            <w:rPr>
              <w:rFonts w:ascii="Arial" w:eastAsia="Times New Roman" w:hAnsi="Arial" w:cs="Tahoma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BCB1358" w14:textId="77777777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95189D">
            <w:rPr>
              <w:rFonts w:ascii="Arial" w:eastAsia="Times New Roman" w:hAnsi="Arial" w:cs="Tahoma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8B21C31" w14:textId="77777777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95189D">
            <w:rPr>
              <w:rFonts w:ascii="Arial" w:eastAsia="Times New Roman" w:hAnsi="Arial" w:cs="Tahoma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3F05C25" w14:textId="77777777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95189D">
            <w:rPr>
              <w:rFonts w:ascii="Arial" w:eastAsia="Times New Roman" w:hAnsi="Arial" w:cs="Tahoma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70BB0D6" w14:textId="77777777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95189D">
            <w:rPr>
              <w:rFonts w:ascii="Arial" w:eastAsia="Times New Roman" w:hAnsi="Arial" w:cs="Tahoma"/>
              <w:sz w:val="18"/>
              <w:szCs w:val="18"/>
            </w:rPr>
            <w:t>PAGE</w:t>
          </w:r>
        </w:p>
      </w:tc>
    </w:tr>
    <w:tr w:rsidR="0095189D" w:rsidRPr="0095189D" w14:paraId="70964B9D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F3CEBBF" w14:textId="77777777" w:rsidR="0095189D" w:rsidRPr="0095189D" w:rsidRDefault="0095189D" w:rsidP="0095189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F2CEA36" w14:textId="57B16154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 w:rsidRPr="0095189D">
            <w:rPr>
              <w:rFonts w:ascii="Arial" w:eastAsia="Times New Roman" w:hAnsi="Arial" w:cs="Tahoma"/>
              <w:sz w:val="18"/>
              <w:szCs w:val="20"/>
            </w:rPr>
            <w:t>HRP-</w:t>
          </w:r>
          <w:r>
            <w:rPr>
              <w:rFonts w:ascii="Arial" w:eastAsia="Times New Roman" w:hAnsi="Arial" w:cs="Tahoma"/>
              <w:sz w:val="18"/>
              <w:szCs w:val="20"/>
            </w:rPr>
            <w:t>012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21DBC7" w14:textId="2BECCDAE" w:rsidR="0095189D" w:rsidRPr="0095189D" w:rsidRDefault="00951053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>
            <w:rPr>
              <w:rFonts w:ascii="Arial" w:eastAsia="Times New Roman" w:hAnsi="Arial" w:cs="Tahoma"/>
              <w:sz w:val="18"/>
              <w:szCs w:val="20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2F94A0B" w14:textId="48A20F37" w:rsidR="0095189D" w:rsidRPr="0095189D" w:rsidRDefault="00291F06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>
            <w:rPr>
              <w:rFonts w:ascii="Arial" w:eastAsia="Times New Roman" w:hAnsi="Arial" w:cs="Tahoma"/>
              <w:sz w:val="18"/>
              <w:szCs w:val="20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09A5F4A" w14:textId="0B768C11" w:rsidR="0095189D" w:rsidRPr="0095189D" w:rsidRDefault="00951053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>
            <w:rPr>
              <w:rFonts w:ascii="Arial" w:eastAsia="Times New Roman" w:hAnsi="Arial" w:cs="Tahoma"/>
              <w:sz w:val="18"/>
              <w:szCs w:val="20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D4664CF" w14:textId="77777777" w:rsidR="0095189D" w:rsidRPr="0095189D" w:rsidRDefault="0095189D" w:rsidP="0095189D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 w:rsidRPr="0095189D">
            <w:rPr>
              <w:rFonts w:ascii="Arial" w:eastAsia="Times New Roman" w:hAnsi="Arial" w:cs="Tahoma"/>
              <w:sz w:val="18"/>
              <w:szCs w:val="20"/>
            </w:rPr>
            <w:fldChar w:fldCharType="begin"/>
          </w:r>
          <w:r w:rsidRPr="0095189D">
            <w:rPr>
              <w:rFonts w:ascii="Arial" w:eastAsia="Times New Roman" w:hAnsi="Arial" w:cs="Tahoma"/>
              <w:sz w:val="18"/>
              <w:szCs w:val="20"/>
            </w:rPr>
            <w:instrText xml:space="preserve"> PAGE </w:instrText>
          </w:r>
          <w:r w:rsidRPr="0095189D">
            <w:rPr>
              <w:rFonts w:ascii="Arial" w:eastAsia="Times New Roman" w:hAnsi="Arial" w:cs="Tahoma"/>
              <w:sz w:val="18"/>
              <w:szCs w:val="20"/>
            </w:rPr>
            <w:fldChar w:fldCharType="separate"/>
          </w:r>
          <w:r w:rsidRPr="0095189D">
            <w:rPr>
              <w:rFonts w:ascii="Arial" w:eastAsia="Times New Roman" w:hAnsi="Arial" w:cs="Tahoma"/>
              <w:noProof/>
              <w:sz w:val="18"/>
              <w:szCs w:val="20"/>
            </w:rPr>
            <w:t>1</w:t>
          </w:r>
          <w:r w:rsidRPr="0095189D">
            <w:rPr>
              <w:rFonts w:ascii="Arial" w:eastAsia="Times New Roman" w:hAnsi="Arial" w:cs="Tahoma"/>
              <w:sz w:val="18"/>
              <w:szCs w:val="20"/>
            </w:rPr>
            <w:fldChar w:fldCharType="end"/>
          </w:r>
          <w:r w:rsidRPr="0095189D">
            <w:rPr>
              <w:rFonts w:ascii="Arial" w:eastAsia="Times New Roman" w:hAnsi="Arial" w:cs="Tahoma"/>
              <w:sz w:val="18"/>
              <w:szCs w:val="20"/>
            </w:rPr>
            <w:t xml:space="preserve"> of </w:t>
          </w:r>
          <w:r w:rsidRPr="0095189D">
            <w:rPr>
              <w:rFonts w:ascii="Arial" w:eastAsia="Times New Roman" w:hAnsi="Arial" w:cs="Tahoma"/>
              <w:noProof/>
              <w:sz w:val="18"/>
              <w:szCs w:val="20"/>
            </w:rPr>
            <w:fldChar w:fldCharType="begin"/>
          </w:r>
          <w:r w:rsidRPr="0095189D">
            <w:rPr>
              <w:rFonts w:ascii="Arial" w:eastAsia="Times New Roman" w:hAnsi="Arial" w:cs="Tahoma"/>
              <w:noProof/>
              <w:sz w:val="18"/>
              <w:szCs w:val="20"/>
            </w:rPr>
            <w:instrText xml:space="preserve"> NUMPAGES </w:instrText>
          </w:r>
          <w:r w:rsidRPr="0095189D">
            <w:rPr>
              <w:rFonts w:ascii="Arial" w:eastAsia="Times New Roman" w:hAnsi="Arial" w:cs="Tahoma"/>
              <w:noProof/>
              <w:sz w:val="18"/>
              <w:szCs w:val="20"/>
            </w:rPr>
            <w:fldChar w:fldCharType="separate"/>
          </w:r>
          <w:r w:rsidRPr="0095189D">
            <w:rPr>
              <w:rFonts w:ascii="Arial" w:eastAsia="Times New Roman" w:hAnsi="Arial" w:cs="Tahoma"/>
              <w:noProof/>
              <w:sz w:val="18"/>
              <w:szCs w:val="20"/>
            </w:rPr>
            <w:t>6</w:t>
          </w:r>
          <w:r w:rsidRPr="0095189D">
            <w:rPr>
              <w:rFonts w:ascii="Arial" w:eastAsia="Times New Roman" w:hAnsi="Arial" w:cs="Tahoma"/>
              <w:noProof/>
              <w:sz w:val="18"/>
              <w:szCs w:val="20"/>
            </w:rPr>
            <w:fldChar w:fldCharType="end"/>
          </w:r>
        </w:p>
      </w:tc>
    </w:tr>
  </w:tbl>
  <w:p w14:paraId="700C7CCE" w14:textId="77777777" w:rsidR="00DE509B" w:rsidRPr="007A2BC4" w:rsidRDefault="00DE50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F2F8" w14:textId="77777777" w:rsidR="009355C9" w:rsidRDefault="00935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249"/>
    <w:multiLevelType w:val="hybridMultilevel"/>
    <w:tmpl w:val="64FEEFFA"/>
    <w:lvl w:ilvl="0" w:tplc="1346B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D0F427F"/>
    <w:multiLevelType w:val="multilevel"/>
    <w:tmpl w:val="7C983B5A"/>
    <w:lvl w:ilvl="0">
      <w:start w:val="1"/>
      <w:numFmt w:val="decimal"/>
      <w:pStyle w:val="Body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7A80C38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8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  <w:num w:numId="21">
    <w:abstractNumId w:val="19"/>
  </w:num>
  <w:num w:numId="22">
    <w:abstractNumId w:val="10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C4"/>
    <w:rsid w:val="00000714"/>
    <w:rsid w:val="00011EDA"/>
    <w:rsid w:val="00022677"/>
    <w:rsid w:val="00027084"/>
    <w:rsid w:val="00047064"/>
    <w:rsid w:val="000473FC"/>
    <w:rsid w:val="0005289A"/>
    <w:rsid w:val="0005649B"/>
    <w:rsid w:val="0005715F"/>
    <w:rsid w:val="00076C64"/>
    <w:rsid w:val="000A6242"/>
    <w:rsid w:val="000B68D1"/>
    <w:rsid w:val="000D0BE5"/>
    <w:rsid w:val="000F2852"/>
    <w:rsid w:val="00113977"/>
    <w:rsid w:val="001164F8"/>
    <w:rsid w:val="001167B6"/>
    <w:rsid w:val="00122E75"/>
    <w:rsid w:val="00124F59"/>
    <w:rsid w:val="00137920"/>
    <w:rsid w:val="001529FF"/>
    <w:rsid w:val="0017164E"/>
    <w:rsid w:val="001718BF"/>
    <w:rsid w:val="00174854"/>
    <w:rsid w:val="00190C3F"/>
    <w:rsid w:val="00191C0F"/>
    <w:rsid w:val="001A107A"/>
    <w:rsid w:val="001A5D5A"/>
    <w:rsid w:val="001B1862"/>
    <w:rsid w:val="001C1A96"/>
    <w:rsid w:val="001C36AD"/>
    <w:rsid w:val="001D2F71"/>
    <w:rsid w:val="001D60EF"/>
    <w:rsid w:val="001D6114"/>
    <w:rsid w:val="001D70FD"/>
    <w:rsid w:val="001E54BE"/>
    <w:rsid w:val="001F107A"/>
    <w:rsid w:val="001F7DEC"/>
    <w:rsid w:val="00202756"/>
    <w:rsid w:val="002046B7"/>
    <w:rsid w:val="00206E7C"/>
    <w:rsid w:val="002156F5"/>
    <w:rsid w:val="00246C30"/>
    <w:rsid w:val="00290736"/>
    <w:rsid w:val="00291F06"/>
    <w:rsid w:val="002A0F24"/>
    <w:rsid w:val="002B0322"/>
    <w:rsid w:val="002B0707"/>
    <w:rsid w:val="002B54B0"/>
    <w:rsid w:val="002E6ED0"/>
    <w:rsid w:val="002F3CED"/>
    <w:rsid w:val="0030062F"/>
    <w:rsid w:val="00301860"/>
    <w:rsid w:val="00302CE5"/>
    <w:rsid w:val="003101C0"/>
    <w:rsid w:val="00314AE9"/>
    <w:rsid w:val="00317F1B"/>
    <w:rsid w:val="00324452"/>
    <w:rsid w:val="00337EEA"/>
    <w:rsid w:val="00342D49"/>
    <w:rsid w:val="00365FFB"/>
    <w:rsid w:val="00376556"/>
    <w:rsid w:val="00376F7C"/>
    <w:rsid w:val="00385FCA"/>
    <w:rsid w:val="003925BC"/>
    <w:rsid w:val="003B6BC4"/>
    <w:rsid w:val="003E7746"/>
    <w:rsid w:val="003F0BE1"/>
    <w:rsid w:val="003F40C1"/>
    <w:rsid w:val="003F73CE"/>
    <w:rsid w:val="00402573"/>
    <w:rsid w:val="004422A1"/>
    <w:rsid w:val="00442CFE"/>
    <w:rsid w:val="00451636"/>
    <w:rsid w:val="00474A7D"/>
    <w:rsid w:val="00496AEE"/>
    <w:rsid w:val="004A6B43"/>
    <w:rsid w:val="004B4428"/>
    <w:rsid w:val="004C03F0"/>
    <w:rsid w:val="004C0A84"/>
    <w:rsid w:val="004D141A"/>
    <w:rsid w:val="004D3B08"/>
    <w:rsid w:val="004E3C5B"/>
    <w:rsid w:val="004E5F1A"/>
    <w:rsid w:val="004E6CE3"/>
    <w:rsid w:val="005113F3"/>
    <w:rsid w:val="00511FD5"/>
    <w:rsid w:val="00514DC7"/>
    <w:rsid w:val="00527729"/>
    <w:rsid w:val="00530B2F"/>
    <w:rsid w:val="00530B7F"/>
    <w:rsid w:val="005431F8"/>
    <w:rsid w:val="00543B16"/>
    <w:rsid w:val="00550C62"/>
    <w:rsid w:val="0057043C"/>
    <w:rsid w:val="00575A0A"/>
    <w:rsid w:val="00582F17"/>
    <w:rsid w:val="00587806"/>
    <w:rsid w:val="005A1762"/>
    <w:rsid w:val="005A298A"/>
    <w:rsid w:val="005A30B1"/>
    <w:rsid w:val="005C079F"/>
    <w:rsid w:val="005F7109"/>
    <w:rsid w:val="00623D09"/>
    <w:rsid w:val="0062643F"/>
    <w:rsid w:val="00662C39"/>
    <w:rsid w:val="00663F22"/>
    <w:rsid w:val="00677087"/>
    <w:rsid w:val="00680C5D"/>
    <w:rsid w:val="00686B62"/>
    <w:rsid w:val="006871B4"/>
    <w:rsid w:val="00687DD4"/>
    <w:rsid w:val="006916C0"/>
    <w:rsid w:val="0069543E"/>
    <w:rsid w:val="00697C58"/>
    <w:rsid w:val="006E3E72"/>
    <w:rsid w:val="006F62F9"/>
    <w:rsid w:val="006F6362"/>
    <w:rsid w:val="006F6649"/>
    <w:rsid w:val="007159BC"/>
    <w:rsid w:val="007276AD"/>
    <w:rsid w:val="00746262"/>
    <w:rsid w:val="00756B2E"/>
    <w:rsid w:val="00773D4A"/>
    <w:rsid w:val="0077522B"/>
    <w:rsid w:val="00784091"/>
    <w:rsid w:val="00790A60"/>
    <w:rsid w:val="007918E4"/>
    <w:rsid w:val="007A2BC4"/>
    <w:rsid w:val="007A3853"/>
    <w:rsid w:val="007B303A"/>
    <w:rsid w:val="007C3E2A"/>
    <w:rsid w:val="007C4A89"/>
    <w:rsid w:val="007F3CEF"/>
    <w:rsid w:val="008356A8"/>
    <w:rsid w:val="00837D10"/>
    <w:rsid w:val="00840EB7"/>
    <w:rsid w:val="008576AA"/>
    <w:rsid w:val="00860CAF"/>
    <w:rsid w:val="00862576"/>
    <w:rsid w:val="00872C52"/>
    <w:rsid w:val="008902A3"/>
    <w:rsid w:val="008907D7"/>
    <w:rsid w:val="00894A32"/>
    <w:rsid w:val="009024B8"/>
    <w:rsid w:val="00907745"/>
    <w:rsid w:val="00934715"/>
    <w:rsid w:val="009355C9"/>
    <w:rsid w:val="00947FA7"/>
    <w:rsid w:val="00951053"/>
    <w:rsid w:val="0095189D"/>
    <w:rsid w:val="00960E55"/>
    <w:rsid w:val="009778EB"/>
    <w:rsid w:val="009A2C7F"/>
    <w:rsid w:val="009A4687"/>
    <w:rsid w:val="009A7365"/>
    <w:rsid w:val="009A7E12"/>
    <w:rsid w:val="009B64F6"/>
    <w:rsid w:val="009C3DA4"/>
    <w:rsid w:val="009D19FB"/>
    <w:rsid w:val="009D670C"/>
    <w:rsid w:val="009D6EA3"/>
    <w:rsid w:val="009F3EFF"/>
    <w:rsid w:val="009F7FB1"/>
    <w:rsid w:val="00A15F26"/>
    <w:rsid w:val="00A20806"/>
    <w:rsid w:val="00A334E4"/>
    <w:rsid w:val="00A46D32"/>
    <w:rsid w:val="00A52832"/>
    <w:rsid w:val="00A56E0A"/>
    <w:rsid w:val="00A8157E"/>
    <w:rsid w:val="00A969FA"/>
    <w:rsid w:val="00AC39BF"/>
    <w:rsid w:val="00AE1035"/>
    <w:rsid w:val="00AE49C0"/>
    <w:rsid w:val="00AF3F02"/>
    <w:rsid w:val="00B07742"/>
    <w:rsid w:val="00B20A85"/>
    <w:rsid w:val="00B315BC"/>
    <w:rsid w:val="00B35BD2"/>
    <w:rsid w:val="00B46273"/>
    <w:rsid w:val="00B51A6A"/>
    <w:rsid w:val="00B72C91"/>
    <w:rsid w:val="00BA16DB"/>
    <w:rsid w:val="00BA618C"/>
    <w:rsid w:val="00BA6655"/>
    <w:rsid w:val="00BA6AAD"/>
    <w:rsid w:val="00BD17DD"/>
    <w:rsid w:val="00BE15FE"/>
    <w:rsid w:val="00BF17B2"/>
    <w:rsid w:val="00C05315"/>
    <w:rsid w:val="00C06BDA"/>
    <w:rsid w:val="00C06FA1"/>
    <w:rsid w:val="00C13DEE"/>
    <w:rsid w:val="00C151EA"/>
    <w:rsid w:val="00C17B0F"/>
    <w:rsid w:val="00C4639C"/>
    <w:rsid w:val="00C52A9F"/>
    <w:rsid w:val="00C63E0B"/>
    <w:rsid w:val="00C641A6"/>
    <w:rsid w:val="00C767BF"/>
    <w:rsid w:val="00C83998"/>
    <w:rsid w:val="00C875B0"/>
    <w:rsid w:val="00CA0831"/>
    <w:rsid w:val="00CB1DE2"/>
    <w:rsid w:val="00CE152B"/>
    <w:rsid w:val="00D02D51"/>
    <w:rsid w:val="00D23DA8"/>
    <w:rsid w:val="00D24141"/>
    <w:rsid w:val="00D253C7"/>
    <w:rsid w:val="00D30F28"/>
    <w:rsid w:val="00D370B9"/>
    <w:rsid w:val="00D42BE3"/>
    <w:rsid w:val="00D51FF5"/>
    <w:rsid w:val="00D5566A"/>
    <w:rsid w:val="00D924A0"/>
    <w:rsid w:val="00D93410"/>
    <w:rsid w:val="00DA0B8E"/>
    <w:rsid w:val="00DB443E"/>
    <w:rsid w:val="00DD2CF5"/>
    <w:rsid w:val="00DD4A32"/>
    <w:rsid w:val="00DE509B"/>
    <w:rsid w:val="00DE770B"/>
    <w:rsid w:val="00E0172A"/>
    <w:rsid w:val="00E17E46"/>
    <w:rsid w:val="00E37839"/>
    <w:rsid w:val="00E412A8"/>
    <w:rsid w:val="00E46E58"/>
    <w:rsid w:val="00E65BE5"/>
    <w:rsid w:val="00E85135"/>
    <w:rsid w:val="00EA02A4"/>
    <w:rsid w:val="00EC080A"/>
    <w:rsid w:val="00ED4B38"/>
    <w:rsid w:val="00EE7AD4"/>
    <w:rsid w:val="00EE7C8C"/>
    <w:rsid w:val="00F62360"/>
    <w:rsid w:val="00F94A57"/>
    <w:rsid w:val="00FA0618"/>
    <w:rsid w:val="00FA71BC"/>
    <w:rsid w:val="00FC22E4"/>
    <w:rsid w:val="00FD30D2"/>
    <w:rsid w:val="00FD607F"/>
    <w:rsid w:val="00FE4D6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6A16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0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qFormat/>
    <w:rsid w:val="001D60EF"/>
    <w:pPr>
      <w:numPr>
        <w:numId w:val="8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1D60EF"/>
    <w:pPr>
      <w:keepLines/>
      <w:numPr>
        <w:ilvl w:val="1"/>
        <w:numId w:val="8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1D60EF"/>
    <w:pPr>
      <w:keepLines/>
      <w:numPr>
        <w:ilvl w:val="2"/>
        <w:numId w:val="8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1D60EF"/>
    <w:pPr>
      <w:keepLines/>
      <w:numPr>
        <w:ilvl w:val="3"/>
        <w:numId w:val="8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1D60EF"/>
    <w:pPr>
      <w:keepLines/>
      <w:numPr>
        <w:ilvl w:val="4"/>
        <w:numId w:val="8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1D60EF"/>
    <w:pPr>
      <w:numPr>
        <w:ilvl w:val="5"/>
        <w:numId w:val="8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1D60EF"/>
    <w:pPr>
      <w:numPr>
        <w:ilvl w:val="6"/>
        <w:numId w:val="8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1D60EF"/>
    <w:pPr>
      <w:numPr>
        <w:ilvl w:val="7"/>
        <w:numId w:val="8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1D60EF"/>
    <w:pPr>
      <w:numPr>
        <w:ilvl w:val="8"/>
        <w:numId w:val="8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510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1053"/>
  </w:style>
  <w:style w:type="paragraph" w:customStyle="1" w:styleId="SOPBasis">
    <w:name w:val="SOP Basis"/>
    <w:link w:val="SOPBasisCharChar"/>
    <w:rsid w:val="001D60EF"/>
    <w:rPr>
      <w:rFonts w:ascii="Arial" w:hAnsi="Arial" w:cs="Tahoma"/>
    </w:rPr>
  </w:style>
  <w:style w:type="paragraph" w:customStyle="1" w:styleId="SOPFooter">
    <w:name w:val="SOP Footer"/>
    <w:basedOn w:val="SOPBasis"/>
    <w:rsid w:val="001D60EF"/>
    <w:pPr>
      <w:jc w:val="center"/>
    </w:pPr>
    <w:rPr>
      <w:sz w:val="18"/>
    </w:rPr>
  </w:style>
  <w:style w:type="paragraph" w:styleId="Header">
    <w:name w:val="header"/>
    <w:basedOn w:val="Normal"/>
    <w:semiHidden/>
    <w:rsid w:val="001D6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0EF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link w:val="SOPBasis"/>
    <w:rsid w:val="001D60EF"/>
    <w:rPr>
      <w:rFonts w:ascii="Arial" w:hAnsi="Arial" w:cs="Tahoma"/>
    </w:rPr>
  </w:style>
  <w:style w:type="character" w:customStyle="1" w:styleId="SOPLeader">
    <w:name w:val="SOP Leader"/>
    <w:rsid w:val="001D60EF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1D60EF"/>
    <w:rPr>
      <w:sz w:val="24"/>
    </w:rPr>
  </w:style>
  <w:style w:type="numbering" w:styleId="111111">
    <w:name w:val="Outline List 2"/>
    <w:basedOn w:val="NoList"/>
    <w:semiHidden/>
    <w:rsid w:val="001D60EF"/>
    <w:pPr>
      <w:numPr>
        <w:numId w:val="2"/>
      </w:numPr>
    </w:pPr>
  </w:style>
  <w:style w:type="numbering" w:styleId="1ai">
    <w:name w:val="Outline List 1"/>
    <w:basedOn w:val="NoList"/>
    <w:semiHidden/>
    <w:rsid w:val="001D60EF"/>
    <w:pPr>
      <w:numPr>
        <w:numId w:val="3"/>
      </w:numPr>
    </w:pPr>
  </w:style>
  <w:style w:type="numbering" w:styleId="ArticleSection">
    <w:name w:val="Outline List 3"/>
    <w:basedOn w:val="NoList"/>
    <w:semiHidden/>
    <w:rsid w:val="001D60EF"/>
    <w:pPr>
      <w:numPr>
        <w:numId w:val="4"/>
      </w:numPr>
    </w:pPr>
  </w:style>
  <w:style w:type="paragraph" w:styleId="BlockText">
    <w:name w:val="Block Text"/>
    <w:basedOn w:val="Normal"/>
    <w:semiHidden/>
    <w:rsid w:val="001D60EF"/>
    <w:pPr>
      <w:spacing w:after="120"/>
      <w:ind w:left="1440" w:right="1440"/>
    </w:pPr>
  </w:style>
  <w:style w:type="paragraph" w:styleId="BodyText">
    <w:name w:val="Body Text"/>
    <w:basedOn w:val="Normal"/>
    <w:semiHidden/>
    <w:rsid w:val="001D60EF"/>
    <w:pPr>
      <w:spacing w:after="120"/>
    </w:pPr>
  </w:style>
  <w:style w:type="paragraph" w:styleId="BodyText2">
    <w:name w:val="Body Text 2"/>
    <w:basedOn w:val="Normal"/>
    <w:semiHidden/>
    <w:rsid w:val="001D60EF"/>
    <w:pPr>
      <w:spacing w:after="120" w:line="480" w:lineRule="auto"/>
    </w:pPr>
  </w:style>
  <w:style w:type="paragraph" w:styleId="BodyText3">
    <w:name w:val="Body Text 3"/>
    <w:basedOn w:val="Normal"/>
    <w:semiHidden/>
    <w:rsid w:val="001D60E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D60EF"/>
    <w:pPr>
      <w:ind w:firstLine="210"/>
    </w:pPr>
  </w:style>
  <w:style w:type="paragraph" w:styleId="BodyTextIndent">
    <w:name w:val="Body Text Indent"/>
    <w:basedOn w:val="Normal"/>
    <w:semiHidden/>
    <w:rsid w:val="001D60E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D60EF"/>
    <w:pPr>
      <w:ind w:firstLine="210"/>
    </w:pPr>
  </w:style>
  <w:style w:type="paragraph" w:styleId="BodyTextIndent2">
    <w:name w:val="Body Text Indent 2"/>
    <w:basedOn w:val="Normal"/>
    <w:semiHidden/>
    <w:rsid w:val="001D60E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D60E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D60EF"/>
    <w:pPr>
      <w:ind w:left="4320"/>
    </w:pPr>
  </w:style>
  <w:style w:type="paragraph" w:styleId="Date">
    <w:name w:val="Date"/>
    <w:basedOn w:val="Normal"/>
    <w:next w:val="Normal"/>
    <w:semiHidden/>
    <w:rsid w:val="001D60EF"/>
  </w:style>
  <w:style w:type="paragraph" w:styleId="E-mailSignature">
    <w:name w:val="E-mail Signature"/>
    <w:basedOn w:val="Normal"/>
    <w:semiHidden/>
    <w:rsid w:val="001D60EF"/>
  </w:style>
  <w:style w:type="character" w:styleId="Emphasis">
    <w:name w:val="Emphasis"/>
    <w:qFormat/>
    <w:rsid w:val="001D60EF"/>
    <w:rPr>
      <w:i/>
      <w:iCs/>
    </w:rPr>
  </w:style>
  <w:style w:type="paragraph" w:styleId="EnvelopeAddress">
    <w:name w:val="envelope address"/>
    <w:basedOn w:val="Normal"/>
    <w:semiHidden/>
    <w:rsid w:val="001D60E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60EF"/>
    <w:rPr>
      <w:rFonts w:cs="Arial"/>
      <w:sz w:val="20"/>
    </w:rPr>
  </w:style>
  <w:style w:type="character" w:styleId="FollowedHyperlink">
    <w:name w:val="FollowedHyperlink"/>
    <w:semiHidden/>
    <w:rsid w:val="001D60EF"/>
    <w:rPr>
      <w:color w:val="800080"/>
      <w:u w:val="single"/>
    </w:rPr>
  </w:style>
  <w:style w:type="character" w:styleId="HTMLAcronym">
    <w:name w:val="HTML Acronym"/>
    <w:semiHidden/>
    <w:rsid w:val="001D60EF"/>
  </w:style>
  <w:style w:type="paragraph" w:styleId="HTMLAddress">
    <w:name w:val="HTML Address"/>
    <w:basedOn w:val="Normal"/>
    <w:semiHidden/>
    <w:rsid w:val="001D60EF"/>
    <w:rPr>
      <w:i/>
      <w:iCs/>
    </w:rPr>
  </w:style>
  <w:style w:type="character" w:styleId="HTMLCite">
    <w:name w:val="HTML Cite"/>
    <w:semiHidden/>
    <w:rsid w:val="001D60EF"/>
    <w:rPr>
      <w:i/>
      <w:iCs/>
    </w:rPr>
  </w:style>
  <w:style w:type="character" w:styleId="HTMLCode">
    <w:name w:val="HTML Code"/>
    <w:semiHidden/>
    <w:rsid w:val="001D60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D60EF"/>
    <w:rPr>
      <w:i/>
      <w:iCs/>
    </w:rPr>
  </w:style>
  <w:style w:type="character" w:styleId="HTMLKeyboard">
    <w:name w:val="HTML Keyboard"/>
    <w:semiHidden/>
    <w:rsid w:val="001D60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D60EF"/>
    <w:rPr>
      <w:rFonts w:ascii="Courier New" w:hAnsi="Courier New" w:cs="Courier New"/>
      <w:sz w:val="20"/>
    </w:rPr>
  </w:style>
  <w:style w:type="character" w:styleId="HTMLSample">
    <w:name w:val="HTML Sample"/>
    <w:semiHidden/>
    <w:rsid w:val="001D60EF"/>
    <w:rPr>
      <w:rFonts w:ascii="Courier New" w:hAnsi="Courier New" w:cs="Courier New"/>
    </w:rPr>
  </w:style>
  <w:style w:type="character" w:styleId="HTMLTypewriter">
    <w:name w:val="HTML Typewriter"/>
    <w:semiHidden/>
    <w:rsid w:val="001D60E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D60EF"/>
    <w:rPr>
      <w:i/>
      <w:iCs/>
    </w:rPr>
  </w:style>
  <w:style w:type="character" w:styleId="Hyperlink">
    <w:name w:val="Hyperlink"/>
    <w:semiHidden/>
    <w:rsid w:val="001D60EF"/>
    <w:rPr>
      <w:color w:val="0000FF"/>
      <w:u w:val="single"/>
    </w:rPr>
  </w:style>
  <w:style w:type="character" w:styleId="LineNumber">
    <w:name w:val="line number"/>
    <w:semiHidden/>
    <w:rsid w:val="001D60EF"/>
  </w:style>
  <w:style w:type="paragraph" w:styleId="List">
    <w:name w:val="List"/>
    <w:basedOn w:val="Normal"/>
    <w:semiHidden/>
    <w:rsid w:val="001D60EF"/>
    <w:pPr>
      <w:ind w:left="360" w:hanging="360"/>
    </w:pPr>
  </w:style>
  <w:style w:type="paragraph" w:styleId="List2">
    <w:name w:val="List 2"/>
    <w:basedOn w:val="Normal"/>
    <w:semiHidden/>
    <w:rsid w:val="001D60EF"/>
    <w:pPr>
      <w:ind w:left="720" w:hanging="360"/>
    </w:pPr>
  </w:style>
  <w:style w:type="paragraph" w:styleId="List3">
    <w:name w:val="List 3"/>
    <w:basedOn w:val="Normal"/>
    <w:semiHidden/>
    <w:rsid w:val="001D60EF"/>
    <w:pPr>
      <w:ind w:left="1080" w:hanging="360"/>
    </w:pPr>
  </w:style>
  <w:style w:type="paragraph" w:styleId="List4">
    <w:name w:val="List 4"/>
    <w:basedOn w:val="Normal"/>
    <w:semiHidden/>
    <w:rsid w:val="001D60EF"/>
    <w:pPr>
      <w:ind w:left="1440" w:hanging="360"/>
    </w:pPr>
  </w:style>
  <w:style w:type="paragraph" w:styleId="List5">
    <w:name w:val="List 5"/>
    <w:basedOn w:val="Normal"/>
    <w:semiHidden/>
    <w:rsid w:val="001D60EF"/>
    <w:pPr>
      <w:ind w:left="1800" w:hanging="360"/>
    </w:pPr>
  </w:style>
  <w:style w:type="paragraph" w:styleId="ListBullet">
    <w:name w:val="List Bullet"/>
    <w:basedOn w:val="Normal"/>
    <w:semiHidden/>
    <w:rsid w:val="001D60EF"/>
    <w:pPr>
      <w:numPr>
        <w:numId w:val="9"/>
      </w:numPr>
    </w:pPr>
  </w:style>
  <w:style w:type="paragraph" w:styleId="ListBullet2">
    <w:name w:val="List Bullet 2"/>
    <w:basedOn w:val="Normal"/>
    <w:semiHidden/>
    <w:rsid w:val="001D60EF"/>
    <w:pPr>
      <w:numPr>
        <w:numId w:val="10"/>
      </w:numPr>
    </w:pPr>
  </w:style>
  <w:style w:type="paragraph" w:styleId="ListBullet3">
    <w:name w:val="List Bullet 3"/>
    <w:basedOn w:val="Normal"/>
    <w:semiHidden/>
    <w:rsid w:val="001D60EF"/>
    <w:pPr>
      <w:numPr>
        <w:numId w:val="11"/>
      </w:numPr>
    </w:pPr>
  </w:style>
  <w:style w:type="paragraph" w:styleId="ListBullet4">
    <w:name w:val="List Bullet 4"/>
    <w:basedOn w:val="Normal"/>
    <w:semiHidden/>
    <w:rsid w:val="001D60EF"/>
    <w:pPr>
      <w:numPr>
        <w:numId w:val="12"/>
      </w:numPr>
    </w:pPr>
  </w:style>
  <w:style w:type="paragraph" w:styleId="ListBullet5">
    <w:name w:val="List Bullet 5"/>
    <w:basedOn w:val="Normal"/>
    <w:semiHidden/>
    <w:rsid w:val="001D60EF"/>
    <w:pPr>
      <w:numPr>
        <w:numId w:val="13"/>
      </w:numPr>
    </w:pPr>
  </w:style>
  <w:style w:type="paragraph" w:styleId="ListContinue">
    <w:name w:val="List Continue"/>
    <w:basedOn w:val="Normal"/>
    <w:semiHidden/>
    <w:rsid w:val="001D60EF"/>
    <w:pPr>
      <w:spacing w:after="120"/>
      <w:ind w:left="360"/>
    </w:pPr>
  </w:style>
  <w:style w:type="paragraph" w:styleId="ListContinue2">
    <w:name w:val="List Continue 2"/>
    <w:basedOn w:val="Normal"/>
    <w:semiHidden/>
    <w:rsid w:val="001D60EF"/>
    <w:pPr>
      <w:spacing w:after="120"/>
      <w:ind w:left="720"/>
    </w:pPr>
  </w:style>
  <w:style w:type="paragraph" w:styleId="ListContinue3">
    <w:name w:val="List Continue 3"/>
    <w:basedOn w:val="Normal"/>
    <w:semiHidden/>
    <w:rsid w:val="001D60EF"/>
    <w:pPr>
      <w:spacing w:after="120"/>
      <w:ind w:left="1080"/>
    </w:pPr>
  </w:style>
  <w:style w:type="paragraph" w:styleId="ListContinue4">
    <w:name w:val="List Continue 4"/>
    <w:basedOn w:val="Normal"/>
    <w:semiHidden/>
    <w:rsid w:val="001D60EF"/>
    <w:pPr>
      <w:spacing w:after="120"/>
      <w:ind w:left="1440"/>
    </w:pPr>
  </w:style>
  <w:style w:type="paragraph" w:styleId="ListContinue5">
    <w:name w:val="List Continue 5"/>
    <w:basedOn w:val="Normal"/>
    <w:semiHidden/>
    <w:rsid w:val="001D60EF"/>
    <w:pPr>
      <w:spacing w:after="120"/>
      <w:ind w:left="1800"/>
    </w:pPr>
  </w:style>
  <w:style w:type="paragraph" w:styleId="ListNumber">
    <w:name w:val="List Number"/>
    <w:basedOn w:val="Normal"/>
    <w:semiHidden/>
    <w:rsid w:val="001D60EF"/>
    <w:pPr>
      <w:numPr>
        <w:numId w:val="14"/>
      </w:numPr>
    </w:pPr>
  </w:style>
  <w:style w:type="paragraph" w:styleId="ListNumber2">
    <w:name w:val="List Number 2"/>
    <w:basedOn w:val="Normal"/>
    <w:semiHidden/>
    <w:rsid w:val="001D60EF"/>
    <w:pPr>
      <w:numPr>
        <w:numId w:val="15"/>
      </w:numPr>
    </w:pPr>
  </w:style>
  <w:style w:type="paragraph" w:styleId="ListNumber3">
    <w:name w:val="List Number 3"/>
    <w:basedOn w:val="Normal"/>
    <w:semiHidden/>
    <w:rsid w:val="001D60EF"/>
    <w:pPr>
      <w:numPr>
        <w:numId w:val="16"/>
      </w:numPr>
    </w:pPr>
  </w:style>
  <w:style w:type="paragraph" w:styleId="ListNumber4">
    <w:name w:val="List Number 4"/>
    <w:basedOn w:val="Normal"/>
    <w:semiHidden/>
    <w:rsid w:val="001D60EF"/>
    <w:pPr>
      <w:numPr>
        <w:numId w:val="17"/>
      </w:numPr>
    </w:pPr>
  </w:style>
  <w:style w:type="paragraph" w:styleId="ListNumber5">
    <w:name w:val="List Number 5"/>
    <w:basedOn w:val="Normal"/>
    <w:semiHidden/>
    <w:rsid w:val="001D60EF"/>
    <w:pPr>
      <w:numPr>
        <w:numId w:val="18"/>
      </w:numPr>
    </w:pPr>
  </w:style>
  <w:style w:type="paragraph" w:styleId="MessageHeader">
    <w:name w:val="Message Header"/>
    <w:basedOn w:val="Normal"/>
    <w:semiHidden/>
    <w:rsid w:val="001D6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1D60EF"/>
  </w:style>
  <w:style w:type="paragraph" w:styleId="NormalIndent">
    <w:name w:val="Normal Indent"/>
    <w:basedOn w:val="Normal"/>
    <w:semiHidden/>
    <w:rsid w:val="001D60EF"/>
    <w:pPr>
      <w:ind w:left="720"/>
    </w:pPr>
  </w:style>
  <w:style w:type="paragraph" w:styleId="NoteHeading">
    <w:name w:val="Note Heading"/>
    <w:basedOn w:val="Normal"/>
    <w:next w:val="Normal"/>
    <w:semiHidden/>
    <w:rsid w:val="001D60EF"/>
  </w:style>
  <w:style w:type="character" w:styleId="PageNumber">
    <w:name w:val="page number"/>
    <w:semiHidden/>
    <w:rsid w:val="001D60EF"/>
  </w:style>
  <w:style w:type="paragraph" w:styleId="PlainText">
    <w:name w:val="Plain Text"/>
    <w:basedOn w:val="Normal"/>
    <w:semiHidden/>
    <w:rsid w:val="001D60E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D60EF"/>
  </w:style>
  <w:style w:type="paragraph" w:styleId="Signature">
    <w:name w:val="Signature"/>
    <w:basedOn w:val="Normal"/>
    <w:semiHidden/>
    <w:rsid w:val="001D60EF"/>
    <w:pPr>
      <w:ind w:left="4320"/>
    </w:pPr>
  </w:style>
  <w:style w:type="character" w:styleId="Strong">
    <w:name w:val="Strong"/>
    <w:qFormat/>
    <w:rsid w:val="001D60EF"/>
    <w:rPr>
      <w:b/>
      <w:bCs/>
    </w:rPr>
  </w:style>
  <w:style w:type="paragraph" w:styleId="Subtitle">
    <w:name w:val="Subtitle"/>
    <w:basedOn w:val="Normal"/>
    <w:qFormat/>
    <w:rsid w:val="001D60EF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1D60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60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6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60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60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60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60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60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60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60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60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60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60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60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60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60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60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D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D6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60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60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60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60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60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60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60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60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6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6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60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6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D6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60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60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60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60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D60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60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60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D60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1D60EF"/>
    <w:pPr>
      <w:jc w:val="center"/>
    </w:pPr>
  </w:style>
  <w:style w:type="paragraph" w:customStyle="1" w:styleId="SOPTableEntry">
    <w:name w:val="SOP Table Entry"/>
    <w:basedOn w:val="SOPTableHeader"/>
    <w:rsid w:val="001D60EF"/>
    <w:rPr>
      <w:sz w:val="18"/>
    </w:rPr>
  </w:style>
  <w:style w:type="paragraph" w:customStyle="1" w:styleId="SOPLevel1">
    <w:name w:val="SOP Level 1"/>
    <w:basedOn w:val="SOPBasis"/>
    <w:rsid w:val="001D60EF"/>
    <w:pPr>
      <w:numPr>
        <w:numId w:val="1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1D60E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1D60EF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1D60EF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1D60EF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1D60EF"/>
    <w:pPr>
      <w:numPr>
        <w:ilvl w:val="5"/>
      </w:numPr>
      <w:ind w:left="5400" w:hanging="1440"/>
    </w:pPr>
  </w:style>
  <w:style w:type="paragraph" w:customStyle="1" w:styleId="ChecklistFooter">
    <w:name w:val="Checklist Footer"/>
    <w:basedOn w:val="Normal"/>
    <w:rsid w:val="001D60EF"/>
    <w:pPr>
      <w:jc w:val="center"/>
    </w:pPr>
    <w:rPr>
      <w:rFonts w:ascii="Arial Narrow" w:hAnsi="Arial Narrow"/>
      <w:sz w:val="18"/>
    </w:rPr>
  </w:style>
  <w:style w:type="paragraph" w:customStyle="1" w:styleId="StatementLevel1Hanging">
    <w:name w:val="Statement Level 1 Hanging"/>
    <w:basedOn w:val="Normal"/>
    <w:rsid w:val="001D60EF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1D60EF"/>
    <w:pPr>
      <w:ind w:left="547" w:hanging="288"/>
    </w:pPr>
    <w:rPr>
      <w:rFonts w:ascii="Arial Narrow" w:hAnsi="Arial Narrow"/>
      <w:sz w:val="20"/>
    </w:rPr>
  </w:style>
  <w:style w:type="character" w:styleId="CommentReference">
    <w:name w:val="annotation reference"/>
    <w:rsid w:val="001D60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0EF"/>
    <w:rPr>
      <w:sz w:val="20"/>
      <w:szCs w:val="20"/>
    </w:rPr>
  </w:style>
  <w:style w:type="character" w:customStyle="1" w:styleId="CommentTextChar">
    <w:name w:val="Comment Text Char"/>
    <w:link w:val="CommentText"/>
    <w:rsid w:val="001D60EF"/>
  </w:style>
  <w:style w:type="paragraph" w:styleId="CommentSubject">
    <w:name w:val="annotation subject"/>
    <w:basedOn w:val="CommentText"/>
    <w:next w:val="CommentText"/>
    <w:link w:val="CommentSubjectChar"/>
    <w:rsid w:val="001D60EF"/>
    <w:rPr>
      <w:b/>
      <w:bCs/>
    </w:rPr>
  </w:style>
  <w:style w:type="character" w:customStyle="1" w:styleId="CommentSubjectChar">
    <w:name w:val="Comment Subject Char"/>
    <w:link w:val="CommentSubject"/>
    <w:rsid w:val="001D60EF"/>
    <w:rPr>
      <w:b/>
      <w:bCs/>
    </w:rPr>
  </w:style>
  <w:style w:type="paragraph" w:styleId="BalloonText">
    <w:name w:val="Balloon Text"/>
    <w:basedOn w:val="Normal"/>
    <w:link w:val="BalloonTextChar"/>
    <w:rsid w:val="001D6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0E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D60EF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1D60EF"/>
    <w:rPr>
      <w:sz w:val="20"/>
    </w:rPr>
  </w:style>
  <w:style w:type="paragraph" w:customStyle="1" w:styleId="BodyHeader1">
    <w:name w:val="Body Header 1"/>
    <w:basedOn w:val="Normal"/>
    <w:link w:val="BodyHeader1Char"/>
    <w:autoRedefine/>
    <w:qFormat/>
    <w:rsid w:val="00291F06"/>
    <w:pPr>
      <w:framePr w:wrap="around" w:vAnchor="text" w:hAnchor="text" w:y="1"/>
      <w:widowControl w:val="0"/>
      <w:numPr>
        <w:numId w:val="23"/>
      </w:numPr>
      <w:tabs>
        <w:tab w:val="left" w:pos="0"/>
      </w:tabs>
      <w:suppressAutoHyphens/>
      <w:autoSpaceDE w:val="0"/>
      <w:autoSpaceDN w:val="0"/>
      <w:adjustRightInd w:val="0"/>
      <w:spacing w:before="100" w:after="240" w:line="288" w:lineRule="auto"/>
      <w:ind w:hanging="360"/>
      <w:textAlignment w:val="center"/>
      <w:outlineLvl w:val="0"/>
    </w:pPr>
    <w:rPr>
      <w:rFonts w:ascii="Arial" w:hAnsi="Arial" w:cs="Arial"/>
      <w:b/>
      <w:color w:val="1F497D"/>
      <w:position w:val="2"/>
      <w:u w:val="double"/>
      <w:shd w:val="clear" w:color="auto" w:fill="FFFFFF"/>
    </w:rPr>
  </w:style>
  <w:style w:type="character" w:customStyle="1" w:styleId="BodyHeader1Char">
    <w:name w:val="Body Header 1 Char"/>
    <w:basedOn w:val="DefaultParagraphFont"/>
    <w:link w:val="BodyHeader1"/>
    <w:rsid w:val="00291F06"/>
    <w:rPr>
      <w:rFonts w:ascii="Arial" w:eastAsiaTheme="minorHAnsi" w:hAnsi="Arial" w:cs="Arial"/>
      <w:b/>
      <w:color w:val="1F497D"/>
      <w:position w:val="2"/>
      <w:sz w:val="22"/>
      <w:szCs w:val="2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DD2150E7-0777-4745-AA36-E560B531B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9EEA8-F867-4213-A4AA-C90DAC18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6E9A1-4D26-459B-BAB9-F67C074090E6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2019-01-18T16:36:00Z</dcterms:created>
  <dcterms:modified xsi:type="dcterms:W3CDTF">2019-07-01T17:32:00Z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